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62" w:rsidRDefault="008921BC">
      <w:pPr>
        <w:spacing w:beforeAutospacing="1" w:afterAutospacing="1" w:line="240" w:lineRule="auto"/>
        <w:jc w:val="center"/>
        <w:rPr>
          <w:sz w:val="24"/>
          <w:szCs w:val="24"/>
        </w:rPr>
      </w:pPr>
      <w:bookmarkStart w:id="0" w:name="_GoBack"/>
      <w:bookmarkEnd w:id="0"/>
      <w:r>
        <w:rPr>
          <w:b/>
          <w:bCs/>
          <w:sz w:val="24"/>
          <w:szCs w:val="24"/>
        </w:rPr>
        <w:t>CORNWALL FEDERATION OF WOMEN’S INSTITUTES</w:t>
      </w:r>
    </w:p>
    <w:p w:rsidR="00AF4F62" w:rsidRDefault="008921BC">
      <w:pPr>
        <w:spacing w:beforeAutospacing="1" w:afterAutospacing="1" w:line="240" w:lineRule="auto"/>
        <w:jc w:val="center"/>
      </w:pPr>
      <w:r>
        <w:rPr>
          <w:b/>
          <w:bCs/>
          <w:sz w:val="24"/>
          <w:szCs w:val="24"/>
        </w:rPr>
        <w:t>REFUNDS POLICY</w:t>
      </w:r>
    </w:p>
    <w:p w:rsidR="00AF4F62" w:rsidRDefault="008921BC">
      <w:pPr>
        <w:spacing w:beforeAutospacing="1" w:afterAutospacing="1" w:line="240" w:lineRule="auto"/>
        <w:jc w:val="both"/>
        <w:rPr>
          <w:sz w:val="24"/>
          <w:szCs w:val="24"/>
        </w:rPr>
      </w:pPr>
      <w:r>
        <w:rPr>
          <w:sz w:val="24"/>
          <w:szCs w:val="24"/>
        </w:rPr>
        <w:t xml:space="preserve">The decision to proceed with an outing, event or function </w:t>
      </w:r>
      <w:proofErr w:type="spellStart"/>
      <w:r>
        <w:rPr>
          <w:sz w:val="24"/>
          <w:szCs w:val="24"/>
        </w:rPr>
        <w:t>organised</w:t>
      </w:r>
      <w:proofErr w:type="spellEnd"/>
      <w:r>
        <w:rPr>
          <w:sz w:val="24"/>
          <w:szCs w:val="24"/>
        </w:rPr>
        <w:t xml:space="preserve"> by CFWI is based on a budget assessment that takes into consideration all costs associated with making an event successful, safe </w:t>
      </w:r>
      <w:r>
        <w:rPr>
          <w:sz w:val="24"/>
          <w:szCs w:val="24"/>
        </w:rPr>
        <w:t>and financially viable.  This typically requires a minimum number of individuals to apply and pay for an event in advance.</w:t>
      </w:r>
    </w:p>
    <w:p w:rsidR="00AF4F62" w:rsidRDefault="008921BC">
      <w:pPr>
        <w:spacing w:beforeAutospacing="1" w:afterAutospacing="1" w:line="240" w:lineRule="auto"/>
        <w:jc w:val="both"/>
      </w:pPr>
      <w:r>
        <w:rPr>
          <w:sz w:val="24"/>
          <w:szCs w:val="24"/>
        </w:rPr>
        <w:t>In consideration of these factors, requests for refunds will not be considered after the closing date for an event unless;</w:t>
      </w:r>
    </w:p>
    <w:p w:rsidR="00AF4F62" w:rsidRDefault="008921BC">
      <w:pPr>
        <w:numPr>
          <w:ilvl w:val="0"/>
          <w:numId w:val="1"/>
        </w:numPr>
        <w:spacing w:beforeAutospacing="1" w:afterAutospacing="1" w:line="240" w:lineRule="auto"/>
        <w:jc w:val="both"/>
      </w:pPr>
      <w:r>
        <w:rPr>
          <w:sz w:val="24"/>
          <w:szCs w:val="24"/>
        </w:rPr>
        <w:t xml:space="preserve">CFWI have </w:t>
      </w:r>
      <w:r>
        <w:rPr>
          <w:sz w:val="24"/>
          <w:szCs w:val="24"/>
        </w:rPr>
        <w:t>not made a financial commitment to the event being arranged for which a refund is requested.</w:t>
      </w:r>
    </w:p>
    <w:p w:rsidR="00AF4F62" w:rsidRDefault="008921BC">
      <w:pPr>
        <w:spacing w:beforeAutospacing="1" w:afterAutospacing="1" w:line="240" w:lineRule="auto"/>
        <w:jc w:val="both"/>
      </w:pPr>
      <w:r>
        <w:rPr>
          <w:sz w:val="24"/>
          <w:szCs w:val="24"/>
        </w:rPr>
        <w:t xml:space="preserve">       or</w:t>
      </w:r>
    </w:p>
    <w:p w:rsidR="00AF4F62" w:rsidRDefault="008921BC">
      <w:pPr>
        <w:numPr>
          <w:ilvl w:val="0"/>
          <w:numId w:val="1"/>
        </w:numPr>
        <w:spacing w:beforeAutospacing="1" w:afterAutospacing="1" w:line="240" w:lineRule="auto"/>
        <w:jc w:val="both"/>
      </w:pPr>
      <w:r>
        <w:rPr>
          <w:sz w:val="24"/>
          <w:szCs w:val="24"/>
        </w:rPr>
        <w:t xml:space="preserve">CFWI hold a “Reserve list” from which a replacement has been identified and has paid for the event.  </w:t>
      </w:r>
    </w:p>
    <w:p w:rsidR="00AF4F62" w:rsidRDefault="008921BC">
      <w:pPr>
        <w:spacing w:before="109" w:after="109" w:line="240" w:lineRule="auto"/>
        <w:jc w:val="both"/>
        <w:rPr>
          <w:sz w:val="24"/>
          <w:szCs w:val="24"/>
        </w:rPr>
      </w:pPr>
      <w:r>
        <w:rPr>
          <w:sz w:val="24"/>
          <w:szCs w:val="24"/>
        </w:rPr>
        <w:t xml:space="preserve">Requests for refunds for Travel and County Lunches </w:t>
      </w:r>
      <w:r>
        <w:rPr>
          <w:sz w:val="24"/>
          <w:szCs w:val="24"/>
        </w:rPr>
        <w:t xml:space="preserve">will not normally be considered unless there are extenuating circumstances.  </w:t>
      </w:r>
    </w:p>
    <w:p w:rsidR="00AF4F62" w:rsidRDefault="008921BC">
      <w:pPr>
        <w:spacing w:before="109" w:after="109" w:line="240" w:lineRule="auto"/>
        <w:jc w:val="both"/>
      </w:pPr>
      <w:r>
        <w:rPr>
          <w:sz w:val="24"/>
          <w:szCs w:val="24"/>
        </w:rPr>
        <w:t>All requests in the first instance should be made in writing to CFWI with the reason for the request and submitted to the Board of Trustees for consideration and whose decision i</w:t>
      </w:r>
      <w:r>
        <w:rPr>
          <w:sz w:val="24"/>
          <w:szCs w:val="24"/>
        </w:rPr>
        <w:t>s final.  The individual originally holding the ticket which states '</w:t>
      </w:r>
      <w:r>
        <w:rPr>
          <w:i/>
          <w:iCs/>
          <w:sz w:val="24"/>
          <w:szCs w:val="24"/>
        </w:rPr>
        <w:t>Transferable But Non-Refundable'</w:t>
      </w:r>
      <w:r>
        <w:rPr>
          <w:sz w:val="24"/>
          <w:szCs w:val="24"/>
        </w:rPr>
        <w:t xml:space="preserve"> should first make all reasonable efforts to find a replacement.</w:t>
      </w:r>
    </w:p>
    <w:p w:rsidR="00AF4F62" w:rsidRDefault="00AF4F62">
      <w:pPr>
        <w:spacing w:before="109" w:after="109" w:line="240" w:lineRule="auto"/>
        <w:jc w:val="both"/>
        <w:rPr>
          <w:sz w:val="24"/>
          <w:szCs w:val="24"/>
        </w:rPr>
      </w:pPr>
    </w:p>
    <w:p w:rsidR="00AF4F62" w:rsidRDefault="00AF4F62">
      <w:pPr>
        <w:spacing w:before="109" w:after="109" w:line="240" w:lineRule="auto"/>
        <w:rPr>
          <w:sz w:val="24"/>
          <w:szCs w:val="24"/>
        </w:rPr>
      </w:pPr>
    </w:p>
    <w:p w:rsidR="00AF4F62" w:rsidRDefault="00AF4F62">
      <w:pPr>
        <w:spacing w:before="109" w:after="109" w:line="240" w:lineRule="auto"/>
        <w:rPr>
          <w:sz w:val="24"/>
          <w:szCs w:val="24"/>
        </w:rPr>
      </w:pPr>
    </w:p>
    <w:p w:rsidR="00AF4F62" w:rsidRDefault="00AF4F62">
      <w:pPr>
        <w:spacing w:before="109" w:after="109" w:line="240" w:lineRule="auto"/>
      </w:pPr>
    </w:p>
    <w:p w:rsidR="00AF4F62" w:rsidRDefault="00AF4F62">
      <w:pPr>
        <w:spacing w:beforeAutospacing="1" w:afterAutospacing="1" w:line="240" w:lineRule="auto"/>
        <w:rPr>
          <w:sz w:val="24"/>
          <w:szCs w:val="24"/>
        </w:rPr>
      </w:pPr>
    </w:p>
    <w:p w:rsidR="00AF4F62" w:rsidRDefault="00AF4F62">
      <w:pPr>
        <w:spacing w:after="0"/>
        <w:rPr>
          <w:rFonts w:ascii="sans-serif" w:hAnsi="sans-serif" w:cs="sans-serif"/>
          <w:sz w:val="17"/>
          <w:szCs w:val="17"/>
        </w:rPr>
      </w:pPr>
    </w:p>
    <w:p w:rsidR="00AF4F62" w:rsidRDefault="00AF4F62">
      <w:pPr>
        <w:spacing w:after="0"/>
      </w:pPr>
    </w:p>
    <w:sectPr w:rsidR="00AF4F62">
      <w:footerReference w:type="default" r:id="rId7"/>
      <w:pgSz w:w="11906" w:h="16838"/>
      <w:pgMar w:top="1440" w:right="1440" w:bottom="2501" w:left="1440" w:header="0" w:footer="144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1BC" w:rsidRDefault="008921BC">
      <w:pPr>
        <w:spacing w:after="0" w:line="240" w:lineRule="auto"/>
      </w:pPr>
      <w:r>
        <w:separator/>
      </w:r>
    </w:p>
  </w:endnote>
  <w:endnote w:type="continuationSeparator" w:id="0">
    <w:p w:rsidR="008921BC" w:rsidRDefault="0089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sans-serif">
    <w:altName w:val="Arial"/>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62" w:rsidRDefault="008921BC">
    <w:pPr>
      <w:pStyle w:val="Footer"/>
      <w:jc w:val="right"/>
    </w:pPr>
    <w:r>
      <w:t>January 2017</w:t>
    </w:r>
  </w:p>
  <w:p w:rsidR="00AF4F62" w:rsidRDefault="00AF4F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1BC" w:rsidRDefault="008921BC">
      <w:pPr>
        <w:spacing w:after="0" w:line="240" w:lineRule="auto"/>
      </w:pPr>
      <w:r>
        <w:separator/>
      </w:r>
    </w:p>
  </w:footnote>
  <w:footnote w:type="continuationSeparator" w:id="0">
    <w:p w:rsidR="008921BC" w:rsidRDefault="00892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F388F"/>
    <w:multiLevelType w:val="multilevel"/>
    <w:tmpl w:val="17022E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942980"/>
    <w:multiLevelType w:val="multilevel"/>
    <w:tmpl w:val="BE6A6060"/>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4F62"/>
    <w:rsid w:val="008921BC"/>
    <w:rsid w:val="00A8591E"/>
    <w:rsid w:val="00AF4F6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DB9A7-9B62-44F9-8339-00BC72B5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1DC9"/>
    <w:pPr>
      <w:spacing w:after="200" w:line="276" w:lineRule="auto"/>
    </w:pPr>
    <w:rPr>
      <w:color w:val="00000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uiPriority w:val="99"/>
    <w:qFormat/>
    <w:rsid w:val="008C1DC9"/>
    <w:rPr>
      <w:sz w:val="24"/>
      <w:szCs w:val="24"/>
    </w:rPr>
  </w:style>
  <w:style w:type="character" w:customStyle="1" w:styleId="ListLabel2">
    <w:name w:val="ListLabel 2"/>
    <w:uiPriority w:val="99"/>
    <w:qFormat/>
    <w:rsid w:val="008C1DC9"/>
    <w:rPr>
      <w:sz w:val="24"/>
      <w:szCs w:val="24"/>
    </w:rPr>
  </w:style>
  <w:style w:type="character" w:customStyle="1" w:styleId="Bullets">
    <w:name w:val="Bullets"/>
    <w:uiPriority w:val="99"/>
    <w:qFormat/>
    <w:rsid w:val="008C1DC9"/>
    <w:rPr>
      <w:rFonts w:ascii="OpenSymbol" w:eastAsia="Times New Roman" w:hAnsi="OpenSymbol" w:cs="OpenSymbol"/>
    </w:rPr>
  </w:style>
  <w:style w:type="character" w:customStyle="1" w:styleId="ListLabel3">
    <w:name w:val="ListLabel 3"/>
    <w:uiPriority w:val="99"/>
    <w:qFormat/>
    <w:rsid w:val="008C1DC9"/>
    <w:rPr>
      <w:rFonts w:ascii="Calibri" w:hAnsi="Calibri" w:cs="Calibri"/>
      <w:sz w:val="24"/>
      <w:szCs w:val="24"/>
    </w:rPr>
  </w:style>
  <w:style w:type="character" w:customStyle="1" w:styleId="ListLabel4">
    <w:name w:val="ListLabel 4"/>
    <w:uiPriority w:val="99"/>
    <w:qFormat/>
    <w:rsid w:val="008C1DC9"/>
    <w:rPr>
      <w:rFonts w:ascii="Calibri" w:hAnsi="Calibri" w:cs="Calibri"/>
      <w:sz w:val="24"/>
      <w:szCs w:val="24"/>
    </w:rPr>
  </w:style>
  <w:style w:type="character" w:customStyle="1" w:styleId="ListLabel5">
    <w:name w:val="ListLabel 5"/>
    <w:uiPriority w:val="99"/>
    <w:qFormat/>
    <w:rsid w:val="008C1DC9"/>
    <w:rPr>
      <w:rFonts w:ascii="Calibri" w:hAnsi="Calibri" w:cs="Calibri"/>
      <w:sz w:val="24"/>
      <w:szCs w:val="24"/>
    </w:rPr>
  </w:style>
  <w:style w:type="character" w:customStyle="1" w:styleId="ListLabel6">
    <w:name w:val="ListLabel 6"/>
    <w:uiPriority w:val="99"/>
    <w:qFormat/>
    <w:rsid w:val="008C1DC9"/>
    <w:rPr>
      <w:rFonts w:ascii="Calibri" w:hAnsi="Calibri" w:cs="Calibri"/>
      <w:sz w:val="24"/>
      <w:szCs w:val="24"/>
    </w:rPr>
  </w:style>
  <w:style w:type="character" w:customStyle="1" w:styleId="ListLabel7">
    <w:name w:val="ListLabel 7"/>
    <w:uiPriority w:val="99"/>
    <w:qFormat/>
    <w:rsid w:val="008C1DC9"/>
    <w:rPr>
      <w:rFonts w:ascii="Calibri" w:hAnsi="Calibri" w:cs="Calibri"/>
      <w:sz w:val="24"/>
      <w:szCs w:val="24"/>
    </w:rPr>
  </w:style>
  <w:style w:type="character" w:customStyle="1" w:styleId="ListLabel8">
    <w:name w:val="ListLabel 8"/>
    <w:uiPriority w:val="99"/>
    <w:qFormat/>
    <w:rsid w:val="008C1DC9"/>
    <w:rPr>
      <w:rFonts w:ascii="Calibri" w:hAnsi="Calibri" w:cs="Calibri"/>
      <w:sz w:val="24"/>
      <w:szCs w:val="24"/>
    </w:rPr>
  </w:style>
  <w:style w:type="character" w:customStyle="1" w:styleId="ListLabel9">
    <w:name w:val="ListLabel 9"/>
    <w:uiPriority w:val="99"/>
    <w:qFormat/>
    <w:rsid w:val="008C1DC9"/>
    <w:rPr>
      <w:rFonts w:ascii="Calibri" w:hAnsi="Calibri" w:cs="Calibri"/>
      <w:sz w:val="24"/>
      <w:szCs w:val="24"/>
    </w:rPr>
  </w:style>
  <w:style w:type="character" w:customStyle="1" w:styleId="ListLabel10">
    <w:name w:val="ListLabel 10"/>
    <w:uiPriority w:val="99"/>
    <w:qFormat/>
    <w:rsid w:val="008C1DC9"/>
    <w:rPr>
      <w:rFonts w:ascii="Calibri" w:hAnsi="Calibri" w:cs="Calibri"/>
      <w:sz w:val="24"/>
      <w:szCs w:val="24"/>
    </w:rPr>
  </w:style>
  <w:style w:type="character" w:customStyle="1" w:styleId="ListLabel11">
    <w:name w:val="ListLabel 11"/>
    <w:uiPriority w:val="99"/>
    <w:qFormat/>
    <w:rsid w:val="008C1DC9"/>
    <w:rPr>
      <w:rFonts w:ascii="Calibri" w:hAnsi="Calibri" w:cs="Calibri"/>
      <w:sz w:val="24"/>
      <w:szCs w:val="24"/>
    </w:rPr>
  </w:style>
  <w:style w:type="paragraph" w:customStyle="1" w:styleId="Heading">
    <w:name w:val="Heading"/>
    <w:basedOn w:val="Normal"/>
    <w:next w:val="TextBody"/>
    <w:uiPriority w:val="99"/>
    <w:qFormat/>
    <w:rsid w:val="008C1DC9"/>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uiPriority w:val="99"/>
    <w:rsid w:val="008C1DC9"/>
    <w:pPr>
      <w:spacing w:after="140" w:line="288" w:lineRule="auto"/>
    </w:pPr>
  </w:style>
  <w:style w:type="paragraph" w:styleId="List">
    <w:name w:val="List"/>
    <w:basedOn w:val="TextBody"/>
    <w:uiPriority w:val="99"/>
    <w:rsid w:val="008C1DC9"/>
  </w:style>
  <w:style w:type="paragraph" w:styleId="Caption">
    <w:name w:val="caption"/>
    <w:basedOn w:val="Normal"/>
    <w:uiPriority w:val="99"/>
    <w:qFormat/>
    <w:rsid w:val="008C1DC9"/>
    <w:pPr>
      <w:suppressLineNumbers/>
      <w:spacing w:before="120" w:after="120"/>
    </w:pPr>
    <w:rPr>
      <w:i/>
      <w:iCs/>
      <w:sz w:val="24"/>
      <w:szCs w:val="24"/>
    </w:rPr>
  </w:style>
  <w:style w:type="paragraph" w:customStyle="1" w:styleId="Index">
    <w:name w:val="Index"/>
    <w:basedOn w:val="Normal"/>
    <w:uiPriority w:val="99"/>
    <w:qFormat/>
    <w:rsid w:val="008C1DC9"/>
    <w:pPr>
      <w:suppressLineNumbers/>
    </w:pPr>
  </w:style>
  <w:style w:type="paragraph" w:customStyle="1" w:styleId="TableContents">
    <w:name w:val="Table Contents"/>
    <w:basedOn w:val="Normal"/>
    <w:uiPriority w:val="99"/>
    <w:qFormat/>
    <w:rsid w:val="008C1DC9"/>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CORNWALL FEDERATION OF WOMEN’S INSTITUTES</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CORNWALL FEDERATION OF WOMEN’S INSTITUTES</dc:title>
  <dc:creator>Alison</dc:creator>
  <cp:lastModifiedBy>Helen Kestle</cp:lastModifiedBy>
  <cp:revision>2</cp:revision>
  <cp:lastPrinted>2017-01-08T16:00:00Z</cp:lastPrinted>
  <dcterms:created xsi:type="dcterms:W3CDTF">2017-01-11T14:21:00Z</dcterms:created>
  <dcterms:modified xsi:type="dcterms:W3CDTF">2017-01-11T14:21:00Z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